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8" w:rsidRDefault="00E30021" w:rsidP="00E3002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-590550</wp:posOffset>
                </wp:positionV>
                <wp:extent cx="169545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021" w:rsidRDefault="00E300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82B00" wp14:editId="43A661B0">
                                  <wp:extent cx="1435736" cy="1343025"/>
                                  <wp:effectExtent l="0" t="0" r="0" b="0"/>
                                  <wp:docPr id="2" name="Picture 2" descr="https://encrypted-tbn3.gstatic.com/images?q=tbn:ANd9GcSyfLgFUHzFMZGc3ctV9N1BTG_VZolCqaEFD-PWPg1DQV4Nub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i" descr="https://encrypted-tbn3.gstatic.com/images?q=tbn:ANd9GcSyfLgFUHzFMZGc3ctV9N1BTG_VZolCqaEFD-PWPg1DQV4Nub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990" cy="1356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75pt;margin-top:-46.5pt;width:13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J3hwIAAIsFAAAOAAAAZHJzL2Uyb0RvYy54bWysVMlu2zAQvRfoPxC8N7JTZzMiB66DFAWC&#10;JGhS5ExTpC2U5LAkbcn9+sxQ8tI0lxS9SCTnzfZmubxqrWFrFWINruTDowFnykmoarco+Y+nm0/n&#10;nMUkXCUMOFXyjYr8avLxw2Xjx+oYlmAqFRgacXHc+JIvU/LjoohyqayIR+CVQ6GGYEXCa1gUVRAN&#10;WremOB4MTosGQuUDSBUjvl53Qj7J9rVWMt1rHVVipuQYW8rfkL9z+haTSzFeBOGXtezDEP8QhRW1&#10;Q6c7U9ciCbYK9V+mbC0DRNDpSIItQOtaqpwDZjMcvMrmcSm8yrkgOdHvaIr/z6y8Wz8EVldYO86c&#10;sFiiJ9Um9gVaNiR2Gh/HCHr0CEstPhOyf4/4SEm3Olj6YzoM5cjzZsctGZOkdHpxMjpBkUTZcDQ6&#10;Ox9k9ou9ug8xfVVgGR1KHrB4mVOxvo0JXSJ0CyFvEUxd3dTG5As1jJqZwNYCS21SDhI1/kAZx5qS&#10;n37GOEjJAal3lo2jF5VbpndHqXcp5lPaGEUY474rjZTlTN/wLaRUbuc/owml0dV7FHv8Pqr3KHd5&#10;oEb2DC7tlG3tIOTs84ztKat+binTHR4JP8ibjqmdt33p51BtsCMCdBMVvbypsWq3IqYHEXCEsNK4&#10;FtI9frQBZB36E2dLCL/feic8djZKOWtwJEsef61EUJyZbw57/gLbhmY4X0YnZ8d4CYeS+aHErewM&#10;sBWwrzG6fCR8MtujDmCfcXtMySuKhJPou+Rpe5ylblHg9pFqOs0gnFov0q179JJME73Uk0/tswi+&#10;b9yEPX8H2+EV41f922FJ08F0lUDXubmJ4I7Vnnic+Nzz/XailXJ4z6j9Dp28AAAA//8DAFBLAwQU&#10;AAYACAAAACEALj+ys+IAAAAMAQAADwAAAGRycy9kb3ducmV2LnhtbEyPT0+DQBDF7yZ+h82YeDHt&#10;YpGiyNIY45/Em6VqvG3ZEYjsLGG3gN/e6UlvM/Ne3vxevpltJ0YcfOtIweUyAoFUOdNSrWBXPi6u&#10;QfigyejOESr4QQ+b4vQk15lxE73iuA214BDymVbQhNBnUvqqQav90vVIrH25werA61BLM+iJw20n&#10;V1G0lla3xB8a3eN9g9X39mAVfF7UHy9+fnqb4iTuH57HMn03pVLnZ/PdLYiAc/gzwxGf0aFgpr07&#10;kPGiU5AmacJWBYubmEsdHdHqik97nuIkAlnk8n+J4hcAAP//AwBQSwECLQAUAAYACAAAACEAtoM4&#10;kv4AAADhAQAAEwAAAAAAAAAAAAAAAAAAAAAAW0NvbnRlbnRfVHlwZXNdLnhtbFBLAQItABQABgAI&#10;AAAAIQA4/SH/1gAAAJQBAAALAAAAAAAAAAAAAAAAAC8BAABfcmVscy8ucmVsc1BLAQItABQABgAI&#10;AAAAIQDWAeJ3hwIAAIsFAAAOAAAAAAAAAAAAAAAAAC4CAABkcnMvZTJvRG9jLnhtbFBLAQItABQA&#10;BgAIAAAAIQAuP7Kz4gAAAAwBAAAPAAAAAAAAAAAAAAAAAOEEAABkcnMvZG93bnJldi54bWxQSwUG&#10;AAAAAAQABADzAAAA8AUAAAAA&#10;" fillcolor="white [3201]" stroked="f" strokeweight=".5pt">
                <v:textbox>
                  <w:txbxContent>
                    <w:p w:rsidR="00E30021" w:rsidRDefault="00E30021">
                      <w:r>
                        <w:rPr>
                          <w:noProof/>
                        </w:rPr>
                        <w:drawing>
                          <wp:inline distT="0" distB="0" distL="0" distR="0" wp14:anchorId="38482B00" wp14:editId="43A661B0">
                            <wp:extent cx="1435736" cy="1343025"/>
                            <wp:effectExtent l="0" t="0" r="0" b="0"/>
                            <wp:docPr id="2" name="Picture 2" descr="https://encrypted-tbn3.gstatic.com/images?q=tbn:ANd9GcSyfLgFUHzFMZGc3ctV9N1BTG_VZolCqaEFD-PWPg1DQV4Nub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i" descr="https://encrypted-tbn3.gstatic.com/images?q=tbn:ANd9GcSyfLgFUHzFMZGc3ctV9N1BTG_VZolCqaEFD-PWPg1DQV4Nub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990" cy="1356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0021">
        <w:rPr>
          <w:b/>
          <w:sz w:val="44"/>
          <w:szCs w:val="44"/>
        </w:rPr>
        <w:t>Jane Doe</w:t>
      </w:r>
    </w:p>
    <w:p w:rsidR="00E30021" w:rsidRDefault="00E30021" w:rsidP="00E30021">
      <w:pPr>
        <w:pBdr>
          <w:top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E30021" w:rsidRPr="00E30021" w:rsidRDefault="00E30021" w:rsidP="00E3002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University of Southern California</w:t>
      </w:r>
      <w:r>
        <w:tab/>
      </w:r>
      <w:r>
        <w:tab/>
      </w:r>
      <w:r>
        <w:tab/>
        <w:t>GRE 600</w:t>
      </w:r>
    </w:p>
    <w:p w:rsidR="00E30021" w:rsidRDefault="001242AA" w:rsidP="001242AA">
      <w:pPr>
        <w:spacing w:after="0"/>
        <w:ind w:left="5760"/>
      </w:pPr>
      <w:r>
        <w:t>GPA 0.0</w:t>
      </w:r>
    </w:p>
    <w:p w:rsidR="00E30021" w:rsidRDefault="00E30021" w:rsidP="00E30021">
      <w:pPr>
        <w:pBdr>
          <w:top w:val="single" w:sz="4" w:space="1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Awards and Distinctions</w:t>
      </w:r>
    </w:p>
    <w:p w:rsidR="00E30021" w:rsidRPr="00E30021" w:rsidRDefault="00E30021" w:rsidP="00E3002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Dean’s List</w:t>
      </w:r>
    </w:p>
    <w:p w:rsidR="00E30021" w:rsidRPr="0044185A" w:rsidRDefault="0044185A" w:rsidP="00E3002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Founder’s USC Scholarship</w:t>
      </w:r>
    </w:p>
    <w:p w:rsidR="0044185A" w:rsidRPr="001242AA" w:rsidRDefault="0044185A" w:rsidP="0044185A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Faculty Award</w:t>
      </w:r>
    </w:p>
    <w:p w:rsidR="0044185A" w:rsidRDefault="0044185A" w:rsidP="0044185A">
      <w:pPr>
        <w:pBdr>
          <w:top w:val="single" w:sz="4" w:space="1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Activities</w:t>
      </w:r>
    </w:p>
    <w:p w:rsidR="0044185A" w:rsidRPr="0044185A" w:rsidRDefault="0044185A" w:rsidP="0044185A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>Member, USC Pre-Physician’s Assistant Society</w:t>
      </w:r>
    </w:p>
    <w:p w:rsidR="0044185A" w:rsidRPr="0044185A" w:rsidRDefault="0044185A" w:rsidP="0044185A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>Captain, USC Baseball Diamond Girls</w:t>
      </w:r>
    </w:p>
    <w:p w:rsidR="0044185A" w:rsidRPr="0091236F" w:rsidRDefault="0044185A" w:rsidP="0044185A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>Phi Mu Sorority</w:t>
      </w:r>
    </w:p>
    <w:p w:rsidR="0091236F" w:rsidRDefault="0091236F" w:rsidP="0091236F">
      <w:pPr>
        <w:pStyle w:val="ListParagraph"/>
        <w:numPr>
          <w:ilvl w:val="0"/>
          <w:numId w:val="10"/>
        </w:numPr>
        <w:spacing w:after="0"/>
        <w:jc w:val="both"/>
      </w:pPr>
      <w:r>
        <w:t>President for recruitment</w:t>
      </w:r>
    </w:p>
    <w:p w:rsidR="0091236F" w:rsidRDefault="0091236F" w:rsidP="0091236F">
      <w:pPr>
        <w:pStyle w:val="ListParagraph"/>
        <w:numPr>
          <w:ilvl w:val="0"/>
          <w:numId w:val="10"/>
        </w:numPr>
        <w:spacing w:after="0"/>
        <w:jc w:val="both"/>
      </w:pPr>
      <w:r>
        <w:t>Slate Board (selects the executive board)</w:t>
      </w:r>
    </w:p>
    <w:p w:rsidR="0044185A" w:rsidRDefault="0091236F" w:rsidP="0091236F">
      <w:pPr>
        <w:pStyle w:val="ListParagraph"/>
        <w:numPr>
          <w:ilvl w:val="0"/>
          <w:numId w:val="10"/>
        </w:numPr>
        <w:spacing w:after="0"/>
        <w:jc w:val="both"/>
      </w:pPr>
      <w:r>
        <w:t>Intramural sports</w:t>
      </w:r>
    </w:p>
    <w:p w:rsidR="0044185A" w:rsidRDefault="0044185A" w:rsidP="0044185A">
      <w:pPr>
        <w:pStyle w:val="ListParagraph"/>
        <w:numPr>
          <w:ilvl w:val="0"/>
          <w:numId w:val="4"/>
        </w:numPr>
        <w:spacing w:after="0"/>
        <w:jc w:val="both"/>
      </w:pPr>
      <w:r>
        <w:t>USC Panhellenic</w:t>
      </w:r>
    </w:p>
    <w:p w:rsidR="0044185A" w:rsidRDefault="0044185A" w:rsidP="0044185A">
      <w:pPr>
        <w:pBdr>
          <w:top w:val="single" w:sz="4" w:space="1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Community Involvement</w:t>
      </w:r>
    </w:p>
    <w:p w:rsidR="0044185A" w:rsidRDefault="001242AA" w:rsidP="0044185A">
      <w:pPr>
        <w:pStyle w:val="ListParagraph"/>
        <w:numPr>
          <w:ilvl w:val="0"/>
          <w:numId w:val="4"/>
        </w:numPr>
        <w:spacing w:after="0"/>
        <w:jc w:val="both"/>
      </w:pPr>
      <w:r>
        <w:t>KOT Annual Festival for mentally handicapped persons</w:t>
      </w:r>
    </w:p>
    <w:p w:rsidR="001242AA" w:rsidRDefault="001242AA" w:rsidP="0044185A">
      <w:pPr>
        <w:pStyle w:val="ListParagraph"/>
        <w:numPr>
          <w:ilvl w:val="0"/>
          <w:numId w:val="4"/>
        </w:numPr>
        <w:spacing w:after="0"/>
        <w:jc w:val="both"/>
      </w:pPr>
      <w:r>
        <w:t>Steppin’ Out – community renewal in Los Angeles</w:t>
      </w:r>
    </w:p>
    <w:p w:rsidR="001242AA" w:rsidRDefault="001242AA" w:rsidP="001242AA">
      <w:pPr>
        <w:pStyle w:val="ListParagraph"/>
        <w:numPr>
          <w:ilvl w:val="0"/>
          <w:numId w:val="4"/>
        </w:numPr>
        <w:spacing w:after="0"/>
        <w:jc w:val="both"/>
      </w:pPr>
      <w:r>
        <w:t>Los Angeles Family Abuse Center</w:t>
      </w:r>
    </w:p>
    <w:p w:rsidR="001242AA" w:rsidRDefault="001242AA" w:rsidP="001242AA">
      <w:pPr>
        <w:pStyle w:val="ListParagraph"/>
        <w:numPr>
          <w:ilvl w:val="0"/>
          <w:numId w:val="4"/>
        </w:numPr>
        <w:spacing w:after="0"/>
        <w:jc w:val="both"/>
      </w:pPr>
      <w:r>
        <w:t>Special Olympics</w:t>
      </w:r>
    </w:p>
    <w:p w:rsidR="001242AA" w:rsidRDefault="001242AA" w:rsidP="001242AA">
      <w:pPr>
        <w:pBdr>
          <w:top w:val="single" w:sz="4" w:space="1" w:color="auto"/>
        </w:pBd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1242AA" w:rsidRPr="001242AA" w:rsidRDefault="001242AA" w:rsidP="001242AA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</w:rPr>
        <w:t>The Bone and Joint Clinic of Baton Rouge</w:t>
      </w:r>
      <w:r>
        <w:rPr>
          <w:b/>
        </w:rPr>
        <w:tab/>
      </w:r>
      <w:r>
        <w:rPr>
          <w:b/>
        </w:rPr>
        <w:tab/>
      </w:r>
      <w:r>
        <w:t>May – June 2010</w:t>
      </w:r>
      <w:r>
        <w:tab/>
      </w:r>
      <w:r>
        <w:tab/>
        <w:t xml:space="preserve"> 175 hrs</w:t>
      </w:r>
    </w:p>
    <w:p w:rsidR="001242AA" w:rsidRDefault="001242AA" w:rsidP="0091236F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Shadowed and assisted three physicians and </w:t>
      </w:r>
    </w:p>
    <w:p w:rsidR="001242AA" w:rsidRDefault="001242AA" w:rsidP="001242AA">
      <w:pPr>
        <w:pStyle w:val="ListParagraph"/>
        <w:spacing w:after="0"/>
        <w:jc w:val="both"/>
      </w:pPr>
      <w:r>
        <w:t>five PA’s in both clinic and surgery</w:t>
      </w:r>
    </w:p>
    <w:p w:rsidR="001242AA" w:rsidRDefault="001242AA" w:rsidP="0091236F">
      <w:pPr>
        <w:pStyle w:val="ListParagraph"/>
        <w:numPr>
          <w:ilvl w:val="0"/>
          <w:numId w:val="7"/>
        </w:numPr>
        <w:spacing w:after="0"/>
        <w:jc w:val="both"/>
      </w:pPr>
      <w:r>
        <w:t>Assisted with the development of a pre-operative</w:t>
      </w:r>
    </w:p>
    <w:p w:rsidR="001242AA" w:rsidRDefault="0091236F" w:rsidP="001242AA">
      <w:pPr>
        <w:pStyle w:val="ListParagraph"/>
        <w:spacing w:after="0"/>
        <w:jc w:val="both"/>
      </w:pPr>
      <w:r>
        <w:t>p</w:t>
      </w:r>
      <w:r w:rsidR="001242AA">
        <w:t xml:space="preserve">rotocol pertaining to the use of herbal supplements </w:t>
      </w:r>
    </w:p>
    <w:p w:rsidR="001242AA" w:rsidRDefault="001242AA" w:rsidP="001242AA">
      <w:pPr>
        <w:pStyle w:val="ListParagraph"/>
        <w:spacing w:after="0"/>
        <w:jc w:val="both"/>
      </w:pPr>
      <w:r>
        <w:t>by patients</w:t>
      </w:r>
    </w:p>
    <w:p w:rsidR="001242AA" w:rsidRPr="001242AA" w:rsidRDefault="001242AA" w:rsidP="001242AA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</w:rPr>
        <w:t>Totem Pole Hospital of Los Angeles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Aug. 2009 – May 2010</w:t>
      </w:r>
      <w:r>
        <w:tab/>
      </w:r>
      <w:r>
        <w:tab/>
        <w:t xml:space="preserve"> 250 hrs</w:t>
      </w:r>
    </w:p>
    <w:p w:rsidR="001242AA" w:rsidRDefault="001242AA" w:rsidP="0091236F">
      <w:pPr>
        <w:pStyle w:val="ListParagraph"/>
        <w:numPr>
          <w:ilvl w:val="0"/>
          <w:numId w:val="7"/>
        </w:numPr>
        <w:spacing w:after="0"/>
        <w:jc w:val="both"/>
      </w:pPr>
      <w:r>
        <w:t>Labor and Delivery volunteer</w:t>
      </w:r>
    </w:p>
    <w:p w:rsidR="001242AA" w:rsidRDefault="001242AA" w:rsidP="001242AA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</w:rPr>
        <w:t>USC School of Social Work</w:t>
      </w:r>
    </w:p>
    <w:p w:rsidR="001242AA" w:rsidRDefault="001242AA" w:rsidP="0091236F">
      <w:pPr>
        <w:pStyle w:val="ListParagraph"/>
        <w:numPr>
          <w:ilvl w:val="0"/>
          <w:numId w:val="7"/>
        </w:numPr>
        <w:spacing w:after="0"/>
        <w:jc w:val="both"/>
      </w:pPr>
      <w:r>
        <w:t>Office and clerical work</w:t>
      </w:r>
    </w:p>
    <w:p w:rsidR="001242AA" w:rsidRDefault="001242AA" w:rsidP="001242AA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</w:rPr>
        <w:t>Geraldine’s Gifts</w:t>
      </w:r>
    </w:p>
    <w:p w:rsidR="001242AA" w:rsidRDefault="001242AA" w:rsidP="0091236F">
      <w:pPr>
        <w:pStyle w:val="ListParagraph"/>
        <w:numPr>
          <w:ilvl w:val="0"/>
          <w:numId w:val="7"/>
        </w:numPr>
        <w:spacing w:after="0"/>
        <w:jc w:val="both"/>
      </w:pPr>
      <w:r>
        <w:t>Cashier and salesperson</w:t>
      </w:r>
    </w:p>
    <w:p w:rsidR="001242AA" w:rsidRPr="001242AA" w:rsidRDefault="001242AA" w:rsidP="001242AA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</w:rPr>
        <w:t>Edge Fitness for Women</w:t>
      </w:r>
    </w:p>
    <w:p w:rsidR="001242AA" w:rsidRDefault="001242AA" w:rsidP="001242AA">
      <w:pPr>
        <w:pBdr>
          <w:top w:val="single" w:sz="4" w:space="1" w:color="auto"/>
        </w:pBd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Hobbies and Interests</w:t>
      </w:r>
    </w:p>
    <w:p w:rsidR="001242AA" w:rsidRDefault="006B5564" w:rsidP="001242AA">
      <w:pPr>
        <w:pStyle w:val="ListParagraph"/>
        <w:numPr>
          <w:ilvl w:val="0"/>
          <w:numId w:val="5"/>
        </w:numPr>
        <w:spacing w:after="0"/>
        <w:jc w:val="both"/>
      </w:pPr>
      <w:r>
        <w:t>Sports, cooking, horseback riding, camping and reading</w:t>
      </w:r>
    </w:p>
    <w:p w:rsidR="006B5564" w:rsidRDefault="006B5564" w:rsidP="006B5564">
      <w:pPr>
        <w:spacing w:after="0"/>
        <w:jc w:val="both"/>
      </w:pPr>
    </w:p>
    <w:p w:rsidR="006B5564" w:rsidRDefault="006B5564" w:rsidP="006B5564">
      <w:pPr>
        <w:spacing w:after="0"/>
        <w:jc w:val="center"/>
      </w:pPr>
      <w:r>
        <w:t xml:space="preserve">555 Pecan St, Lafayette, LA 70501 </w:t>
      </w:r>
      <w:r w:rsidRPr="006B5564">
        <w:rPr>
          <w:color w:val="000000" w:themeColor="text1"/>
        </w:rPr>
        <w:t xml:space="preserve">* </w:t>
      </w:r>
      <w:hyperlink r:id="rId6" w:history="1">
        <w:r w:rsidRPr="006B5564">
          <w:rPr>
            <w:rStyle w:val="Hyperlink"/>
            <w:color w:val="000000" w:themeColor="text1"/>
            <w:u w:val="none"/>
          </w:rPr>
          <w:t>me@gmail.com</w:t>
        </w:r>
      </w:hyperlink>
      <w:r>
        <w:t xml:space="preserve"> * 337-555-5555</w:t>
      </w:r>
    </w:p>
    <w:p w:rsidR="0091236F" w:rsidRDefault="0091236F" w:rsidP="006B5564">
      <w:pPr>
        <w:spacing w:after="0"/>
        <w:jc w:val="center"/>
      </w:pPr>
    </w:p>
    <w:p w:rsidR="0091236F" w:rsidRDefault="0091236F" w:rsidP="0091236F">
      <w:pPr>
        <w:spacing w:after="0"/>
        <w:rPr>
          <w:color w:val="FF0000"/>
        </w:rPr>
      </w:pPr>
      <w:r>
        <w:rPr>
          <w:color w:val="FF0000"/>
        </w:rPr>
        <w:lastRenderedPageBreak/>
        <w:t>Reasons this is good:</w:t>
      </w:r>
    </w:p>
    <w:p w:rsidR="0091236F" w:rsidRDefault="0091236F" w:rsidP="0091236F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>
        <w:rPr>
          <w:color w:val="FF0000"/>
        </w:rPr>
        <w:t xml:space="preserve">It is well organized. Things are not excessively wordy and </w:t>
      </w:r>
      <w:r w:rsidR="00CF1BBD">
        <w:rPr>
          <w:color w:val="FF0000"/>
        </w:rPr>
        <w:t>it is easy to quickly reference if needed. Also, bold and larger text is used to label new sections along with page borders.</w:t>
      </w:r>
    </w:p>
    <w:p w:rsidR="00CF1BBD" w:rsidRPr="00CF1BBD" w:rsidRDefault="00CF1BBD" w:rsidP="00CF1BBD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>
        <w:rPr>
          <w:color w:val="FF0000"/>
        </w:rPr>
        <w:t>There is no redundancy. There is no repetition of locations. For instance, the location of a facility or school could be in the name of the facility or school, thus, it is unnecessary to type out it’s location.</w:t>
      </w:r>
      <w:bookmarkStart w:id="0" w:name="_GoBack"/>
      <w:bookmarkEnd w:id="0"/>
    </w:p>
    <w:p w:rsidR="00E30021" w:rsidRPr="00E30021" w:rsidRDefault="00E30021" w:rsidP="00E30021">
      <w:pPr>
        <w:spacing w:after="0"/>
        <w:rPr>
          <w:b/>
          <w:sz w:val="28"/>
          <w:szCs w:val="28"/>
        </w:rPr>
      </w:pPr>
    </w:p>
    <w:sectPr w:rsidR="00E30021" w:rsidRPr="00E3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521"/>
    <w:multiLevelType w:val="hybridMultilevel"/>
    <w:tmpl w:val="3AC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6C28"/>
    <w:multiLevelType w:val="hybridMultilevel"/>
    <w:tmpl w:val="2808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09E"/>
    <w:multiLevelType w:val="hybridMultilevel"/>
    <w:tmpl w:val="BB52AFB4"/>
    <w:lvl w:ilvl="0" w:tplc="881C1E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F3760"/>
    <w:multiLevelType w:val="hybridMultilevel"/>
    <w:tmpl w:val="8C0E7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4ECD"/>
    <w:multiLevelType w:val="hybridMultilevel"/>
    <w:tmpl w:val="F0602794"/>
    <w:lvl w:ilvl="0" w:tplc="82E622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173F8"/>
    <w:multiLevelType w:val="hybridMultilevel"/>
    <w:tmpl w:val="4F6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33552"/>
    <w:multiLevelType w:val="hybridMultilevel"/>
    <w:tmpl w:val="2EACCBB4"/>
    <w:lvl w:ilvl="0" w:tplc="20748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7A01"/>
    <w:multiLevelType w:val="hybridMultilevel"/>
    <w:tmpl w:val="40F453F0"/>
    <w:lvl w:ilvl="0" w:tplc="17DA5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24A44"/>
    <w:multiLevelType w:val="hybridMultilevel"/>
    <w:tmpl w:val="7184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15AE1"/>
    <w:multiLevelType w:val="hybridMultilevel"/>
    <w:tmpl w:val="6EDC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1"/>
    <w:rsid w:val="00004C53"/>
    <w:rsid w:val="001242AA"/>
    <w:rsid w:val="003D1219"/>
    <w:rsid w:val="0044185A"/>
    <w:rsid w:val="006B5564"/>
    <w:rsid w:val="0091236F"/>
    <w:rsid w:val="00CF1BBD"/>
    <w:rsid w:val="00E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DDE65-1992-4ED0-8372-6936C865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3</cp:revision>
  <dcterms:created xsi:type="dcterms:W3CDTF">2014-02-28T19:54:00Z</dcterms:created>
  <dcterms:modified xsi:type="dcterms:W3CDTF">2014-02-28T20:56:00Z</dcterms:modified>
</cp:coreProperties>
</file>